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2ED" w:rsidRPr="001127BE" w:rsidRDefault="00FB52ED" w:rsidP="00FB52ED">
      <w:pPr>
        <w:spacing w:after="0" w:line="240" w:lineRule="auto"/>
        <w:rPr>
          <w:rFonts w:eastAsia="標楷體"/>
          <w:color w:val="000000"/>
          <w:sz w:val="28"/>
          <w:szCs w:val="28"/>
        </w:rPr>
      </w:pPr>
      <w:r w:rsidRPr="001127BE">
        <w:rPr>
          <w:rFonts w:eastAsia="標楷體"/>
          <w:color w:val="000000"/>
          <w:sz w:val="28"/>
          <w:szCs w:val="28"/>
        </w:rPr>
        <w:t>桃園市</w:t>
      </w:r>
      <w:r w:rsidRPr="001127BE">
        <w:rPr>
          <w:rFonts w:eastAsia="標楷體"/>
          <w:color w:val="000000"/>
          <w:sz w:val="28"/>
          <w:szCs w:val="28"/>
        </w:rPr>
        <w:t>110</w:t>
      </w:r>
      <w:proofErr w:type="gramStart"/>
      <w:r w:rsidRPr="001127BE">
        <w:rPr>
          <w:rFonts w:eastAsia="標楷體"/>
          <w:color w:val="000000"/>
          <w:sz w:val="28"/>
          <w:szCs w:val="28"/>
        </w:rPr>
        <w:t>學年度精進</w:t>
      </w:r>
      <w:proofErr w:type="gramEnd"/>
      <w:r w:rsidRPr="001127BE">
        <w:rPr>
          <w:rFonts w:eastAsia="標楷體"/>
          <w:color w:val="000000"/>
          <w:sz w:val="28"/>
          <w:szCs w:val="28"/>
        </w:rPr>
        <w:t>國民中小學教師教學專業與課程品質整體推動計畫</w:t>
      </w:r>
      <w:r w:rsidRPr="001127BE">
        <w:rPr>
          <w:rFonts w:eastAsia="標楷體"/>
          <w:color w:val="000000"/>
          <w:sz w:val="28"/>
          <w:szCs w:val="28"/>
        </w:rPr>
        <w:t xml:space="preserve"> </w:t>
      </w:r>
    </w:p>
    <w:p w:rsidR="00FB52ED" w:rsidRPr="001127BE" w:rsidRDefault="00FB52ED" w:rsidP="00FB52ED">
      <w:pPr>
        <w:spacing w:after="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1127BE">
        <w:rPr>
          <w:rFonts w:eastAsia="標楷體"/>
          <w:b/>
          <w:color w:val="000000"/>
          <w:sz w:val="32"/>
          <w:szCs w:val="32"/>
        </w:rPr>
        <w:t>媒體素養教育工作坊實施計畫</w:t>
      </w:r>
    </w:p>
    <w:p w:rsidR="00FB52ED" w:rsidRPr="001127BE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  <w:proofErr w:type="gramStart"/>
      <w:r>
        <w:rPr>
          <w:rFonts w:eastAsia="標楷體" w:hint="eastAsia"/>
          <w:bCs/>
          <w:color w:val="000000"/>
        </w:rPr>
        <w:t>線上</w:t>
      </w:r>
      <w:r w:rsidRPr="001127BE">
        <w:rPr>
          <w:rFonts w:eastAsia="標楷體"/>
          <w:bCs/>
          <w:color w:val="000000"/>
        </w:rPr>
        <w:t>研習</w:t>
      </w:r>
      <w:proofErr w:type="gramEnd"/>
      <w:r w:rsidRPr="001127BE">
        <w:rPr>
          <w:rFonts w:eastAsia="標楷體"/>
          <w:bCs/>
          <w:color w:val="000000"/>
        </w:rPr>
        <w:t>課程表</w:t>
      </w:r>
      <w:r w:rsidRPr="001127BE">
        <w:rPr>
          <w:rFonts w:eastAsia="標楷體"/>
          <w:bCs/>
          <w:color w:val="000000"/>
        </w:rPr>
        <w:t>-1</w:t>
      </w:r>
    </w:p>
    <w:p w:rsidR="00FB52ED" w:rsidRPr="001127BE" w:rsidRDefault="00FB52ED" w:rsidP="00FB52ED">
      <w:pPr>
        <w:spacing w:after="0" w:line="240" w:lineRule="auto"/>
        <w:jc w:val="center"/>
        <w:rPr>
          <w:rFonts w:eastAsia="標楷體"/>
          <w:color w:val="000000"/>
        </w:rPr>
      </w:pPr>
      <w:r w:rsidRPr="001127BE">
        <w:rPr>
          <w:rFonts w:eastAsia="標楷體"/>
          <w:color w:val="000000"/>
        </w:rPr>
        <w:t>11</w:t>
      </w:r>
      <w:r>
        <w:rPr>
          <w:rFonts w:eastAsia="標楷體" w:hint="eastAsia"/>
          <w:color w:val="000000"/>
        </w:rPr>
        <w:t>1</w:t>
      </w:r>
      <w:r w:rsidRPr="001127BE">
        <w:rPr>
          <w:rFonts w:eastAsia="標楷體"/>
          <w:color w:val="000000"/>
        </w:rPr>
        <w:t>.</w:t>
      </w:r>
      <w:r>
        <w:rPr>
          <w:rFonts w:eastAsia="標楷體" w:hint="eastAsia"/>
          <w:color w:val="000000"/>
        </w:rPr>
        <w:t>03</w:t>
      </w:r>
      <w:r w:rsidRPr="001127BE">
        <w:rPr>
          <w:rFonts w:eastAsia="標楷體"/>
          <w:color w:val="000000"/>
        </w:rPr>
        <w:t>.</w:t>
      </w:r>
      <w:r>
        <w:rPr>
          <w:rFonts w:eastAsia="標楷體" w:hint="eastAsia"/>
          <w:color w:val="000000"/>
        </w:rPr>
        <w:t>09</w:t>
      </w:r>
      <w:r w:rsidR="0034650D">
        <w:rPr>
          <w:rFonts w:eastAsia="標楷體" w:hint="eastAsia"/>
          <w:color w:val="000000"/>
        </w:rPr>
        <w:t>(</w:t>
      </w:r>
      <w:r w:rsidRPr="001127BE">
        <w:rPr>
          <w:rFonts w:eastAsia="標楷體"/>
          <w:color w:val="000000"/>
        </w:rPr>
        <w:t>三</w:t>
      </w:r>
      <w:r w:rsidRPr="001127BE">
        <w:rPr>
          <w:rFonts w:eastAsia="標楷體"/>
          <w:color w:val="000000"/>
        </w:rPr>
        <w:t>)</w:t>
      </w:r>
    </w:p>
    <w:tbl>
      <w:tblPr>
        <w:tblpPr w:leftFromText="180" w:rightFromText="180" w:vertAnchor="text" w:horzAnchor="margin" w:tblpY="5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2"/>
        <w:gridCol w:w="4241"/>
        <w:gridCol w:w="2947"/>
      </w:tblGrid>
      <w:tr w:rsidR="00FB52ED" w:rsidRPr="001127BE" w:rsidTr="00CE56B3">
        <w:trPr>
          <w:trHeight w:val="537"/>
        </w:trPr>
        <w:tc>
          <w:tcPr>
            <w:tcW w:w="9040" w:type="dxa"/>
            <w:gridSpan w:val="3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127BE">
              <w:rPr>
                <w:rFonts w:eastAsia="標楷體"/>
                <w:color w:val="000000"/>
                <w:sz w:val="28"/>
                <w:szCs w:val="28"/>
              </w:rPr>
              <w:t>桃園市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110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學年度媒體素養教育教師培訓計畫課程表</w:t>
            </w:r>
          </w:p>
        </w:tc>
      </w:tr>
      <w:tr w:rsidR="00FB52ED" w:rsidRPr="001127BE" w:rsidTr="00CE56B3">
        <w:trPr>
          <w:trHeight w:val="537"/>
        </w:trPr>
        <w:tc>
          <w:tcPr>
            <w:tcW w:w="1852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活動時間</w:t>
            </w:r>
          </w:p>
        </w:tc>
        <w:tc>
          <w:tcPr>
            <w:tcW w:w="4241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課程內容</w:t>
            </w:r>
          </w:p>
        </w:tc>
        <w:tc>
          <w:tcPr>
            <w:tcW w:w="2947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FB52ED" w:rsidRPr="001127BE" w:rsidTr="00CE56B3">
        <w:trPr>
          <w:trHeight w:val="227"/>
        </w:trPr>
        <w:tc>
          <w:tcPr>
            <w:tcW w:w="1852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12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50-13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41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報到</w:t>
            </w:r>
          </w:p>
        </w:tc>
        <w:tc>
          <w:tcPr>
            <w:tcW w:w="2947" w:type="dxa"/>
            <w:vMerge w:val="restart"/>
            <w:vAlign w:val="center"/>
          </w:tcPr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龍</w:t>
            </w:r>
            <w:proofErr w:type="gramStart"/>
            <w:r w:rsidRPr="001127BE">
              <w:rPr>
                <w:rFonts w:eastAsia="標楷體"/>
                <w:color w:val="000000"/>
                <w:shd w:val="clear" w:color="auto" w:fill="FFFFFF"/>
              </w:rPr>
              <w:t>埔</w:t>
            </w:r>
            <w:proofErr w:type="gramEnd"/>
            <w:r w:rsidRPr="001127BE">
              <w:rPr>
                <w:rFonts w:eastAsia="標楷體"/>
                <w:color w:val="000000"/>
                <w:shd w:val="clear" w:color="auto" w:fill="FFFFFF"/>
              </w:rPr>
              <w:t>國小（新北市）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鄭智仁老師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(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外聘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4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節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)</w:t>
            </w:r>
          </w:p>
        </w:tc>
      </w:tr>
      <w:tr w:rsidR="00FB52ED" w:rsidRPr="001127BE" w:rsidTr="00CE56B3">
        <w:trPr>
          <w:trHeight w:val="389"/>
        </w:trPr>
        <w:tc>
          <w:tcPr>
            <w:tcW w:w="1852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</w:t>
            </w:r>
          </w:p>
        </w:tc>
        <w:tc>
          <w:tcPr>
            <w:tcW w:w="424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1127BE">
              <w:rPr>
                <w:rFonts w:eastAsia="標楷體"/>
                <w:bCs/>
                <w:color w:val="000000"/>
              </w:rPr>
              <w:t>媒玩</w:t>
            </w:r>
            <w:proofErr w:type="gramEnd"/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媒</w:t>
            </w:r>
            <w:proofErr w:type="gramStart"/>
            <w:r w:rsidRPr="001127BE">
              <w:rPr>
                <w:rFonts w:eastAsia="標楷體"/>
                <w:bCs/>
                <w:color w:val="000000"/>
              </w:rPr>
              <w:t>瞭</w:t>
            </w:r>
            <w:proofErr w:type="gramEnd"/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學媒體</w:t>
            </w:r>
            <w:r w:rsidRPr="001127BE">
              <w:rPr>
                <w:rFonts w:eastAsia="標楷體"/>
                <w:color w:val="000000"/>
              </w:rPr>
              <w:t>（一）</w:t>
            </w:r>
          </w:p>
        </w:tc>
        <w:tc>
          <w:tcPr>
            <w:tcW w:w="2947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</w:p>
        </w:tc>
      </w:tr>
      <w:tr w:rsidR="00FB52ED" w:rsidRPr="001127BE" w:rsidTr="00CE56B3">
        <w:trPr>
          <w:trHeight w:val="289"/>
        </w:trPr>
        <w:tc>
          <w:tcPr>
            <w:tcW w:w="1852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30-16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4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bCs/>
                <w:color w:val="000000"/>
              </w:rPr>
            </w:pPr>
            <w:proofErr w:type="gramStart"/>
            <w:r w:rsidRPr="001127BE">
              <w:rPr>
                <w:rFonts w:eastAsia="標楷體"/>
                <w:bCs/>
                <w:color w:val="000000"/>
              </w:rPr>
              <w:t>媒玩</w:t>
            </w:r>
            <w:proofErr w:type="gramEnd"/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媒</w:t>
            </w:r>
            <w:proofErr w:type="gramStart"/>
            <w:r w:rsidRPr="001127BE">
              <w:rPr>
                <w:rFonts w:eastAsia="標楷體"/>
                <w:bCs/>
                <w:color w:val="000000"/>
              </w:rPr>
              <w:t>瞭</w:t>
            </w:r>
            <w:proofErr w:type="gramEnd"/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學媒體</w:t>
            </w:r>
            <w:r w:rsidRPr="001127BE">
              <w:rPr>
                <w:rFonts w:eastAsia="標楷體"/>
                <w:color w:val="000000"/>
              </w:rPr>
              <w:t>（二）</w:t>
            </w:r>
          </w:p>
        </w:tc>
        <w:tc>
          <w:tcPr>
            <w:tcW w:w="2947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</w:p>
        </w:tc>
      </w:tr>
      <w:tr w:rsidR="00FB52ED" w:rsidRPr="001127BE" w:rsidTr="00CE56B3">
        <w:trPr>
          <w:trHeight w:val="70"/>
        </w:trPr>
        <w:tc>
          <w:tcPr>
            <w:tcW w:w="1852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</w:t>
            </w:r>
          </w:p>
        </w:tc>
        <w:tc>
          <w:tcPr>
            <w:tcW w:w="7188" w:type="dxa"/>
            <w:gridSpan w:val="2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賦歸</w:t>
            </w:r>
            <w:r w:rsidRPr="001127BE">
              <w:rPr>
                <w:rFonts w:eastAsia="標楷體"/>
                <w:bCs/>
                <w:color w:val="000000"/>
              </w:rPr>
              <w:t>~</w:t>
            </w:r>
          </w:p>
        </w:tc>
      </w:tr>
      <w:tr w:rsidR="00FB52ED" w:rsidRPr="001127BE" w:rsidTr="00CE56B3">
        <w:trPr>
          <w:trHeight w:val="70"/>
        </w:trPr>
        <w:tc>
          <w:tcPr>
            <w:tcW w:w="1852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備註</w:t>
            </w:r>
          </w:p>
        </w:tc>
        <w:tc>
          <w:tcPr>
            <w:tcW w:w="7188" w:type="dxa"/>
            <w:gridSpan w:val="2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實際授課講師及課程主題，若有變動時，另聘請相同領域者擔任</w:t>
            </w:r>
          </w:p>
        </w:tc>
      </w:tr>
    </w:tbl>
    <w:p w:rsidR="00FB52ED" w:rsidRPr="001127BE" w:rsidRDefault="00FB52ED" w:rsidP="00FB52ED">
      <w:pPr>
        <w:spacing w:line="400" w:lineRule="exact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Pr="001127BE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  <w:proofErr w:type="gramStart"/>
      <w:r>
        <w:rPr>
          <w:rFonts w:eastAsia="標楷體" w:hint="eastAsia"/>
          <w:bCs/>
          <w:color w:val="000000"/>
        </w:rPr>
        <w:t>線上</w:t>
      </w:r>
      <w:r w:rsidRPr="001127BE">
        <w:rPr>
          <w:rFonts w:eastAsia="標楷體"/>
          <w:bCs/>
          <w:color w:val="000000"/>
        </w:rPr>
        <w:t>研習</w:t>
      </w:r>
      <w:proofErr w:type="gramEnd"/>
      <w:r w:rsidRPr="001127BE">
        <w:rPr>
          <w:rFonts w:eastAsia="標楷體"/>
          <w:bCs/>
          <w:color w:val="000000"/>
        </w:rPr>
        <w:t>課程表</w:t>
      </w:r>
      <w:r w:rsidRPr="001127BE">
        <w:rPr>
          <w:rFonts w:eastAsia="標楷體"/>
          <w:bCs/>
          <w:color w:val="000000"/>
        </w:rPr>
        <w:t>-2</w:t>
      </w:r>
    </w:p>
    <w:p w:rsidR="00FB52ED" w:rsidRPr="001127BE" w:rsidRDefault="00FB52ED" w:rsidP="00FB52ED">
      <w:pPr>
        <w:spacing w:after="0" w:line="240" w:lineRule="auto"/>
        <w:jc w:val="center"/>
        <w:rPr>
          <w:rFonts w:eastAsia="標楷體"/>
          <w:color w:val="000000"/>
        </w:rPr>
      </w:pPr>
      <w:r w:rsidRPr="001127BE">
        <w:rPr>
          <w:rFonts w:eastAsia="標楷體"/>
          <w:color w:val="000000"/>
        </w:rPr>
        <w:t>111.3.23(</w:t>
      </w:r>
      <w:r w:rsidRPr="001127BE">
        <w:rPr>
          <w:rFonts w:eastAsia="標楷體"/>
          <w:color w:val="000000"/>
        </w:rPr>
        <w:t>三</w:t>
      </w:r>
      <w:r w:rsidRPr="001127BE">
        <w:rPr>
          <w:rFonts w:eastAsia="標楷體"/>
          <w:color w:val="000000"/>
        </w:rPr>
        <w:t>)</w:t>
      </w:r>
    </w:p>
    <w:tbl>
      <w:tblPr>
        <w:tblpPr w:leftFromText="180" w:rightFromText="180" w:vertAnchor="text" w:horzAnchor="margin" w:tblpY="22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1"/>
        <w:gridCol w:w="4230"/>
        <w:gridCol w:w="2949"/>
        <w:gridCol w:w="10"/>
      </w:tblGrid>
      <w:tr w:rsidR="00FB52ED" w:rsidRPr="001127BE" w:rsidTr="00CE56B3">
        <w:trPr>
          <w:trHeight w:val="537"/>
        </w:trPr>
        <w:tc>
          <w:tcPr>
            <w:tcW w:w="9040" w:type="dxa"/>
            <w:gridSpan w:val="4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127BE">
              <w:rPr>
                <w:rFonts w:eastAsia="標楷體"/>
                <w:color w:val="000000"/>
                <w:sz w:val="28"/>
                <w:szCs w:val="28"/>
              </w:rPr>
              <w:t>桃園市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110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學年度媒體素養教育教師培訓計畫課程表</w:t>
            </w:r>
          </w:p>
        </w:tc>
      </w:tr>
      <w:tr w:rsidR="00FB52ED" w:rsidRPr="001127BE" w:rsidTr="00CE56B3">
        <w:trPr>
          <w:gridAfter w:val="1"/>
          <w:wAfter w:w="10" w:type="dxa"/>
          <w:trHeight w:val="537"/>
        </w:trPr>
        <w:tc>
          <w:tcPr>
            <w:tcW w:w="1851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活動時間</w:t>
            </w:r>
          </w:p>
        </w:tc>
        <w:tc>
          <w:tcPr>
            <w:tcW w:w="4230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課程內容</w:t>
            </w:r>
          </w:p>
        </w:tc>
        <w:tc>
          <w:tcPr>
            <w:tcW w:w="2949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FB52ED" w:rsidRPr="001127BE" w:rsidTr="00CE56B3">
        <w:trPr>
          <w:gridAfter w:val="1"/>
          <w:wAfter w:w="10" w:type="dxa"/>
          <w:trHeight w:val="227"/>
        </w:trPr>
        <w:tc>
          <w:tcPr>
            <w:tcW w:w="185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12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50-13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30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報到</w:t>
            </w:r>
          </w:p>
        </w:tc>
        <w:tc>
          <w:tcPr>
            <w:tcW w:w="2949" w:type="dxa"/>
            <w:vMerge w:val="restart"/>
            <w:vAlign w:val="center"/>
          </w:tcPr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2F3CFD">
              <w:rPr>
                <w:rFonts w:eastAsia="標楷體" w:hint="eastAsia"/>
                <w:color w:val="000000"/>
                <w:shd w:val="clear" w:color="auto" w:fill="FFFFFF"/>
              </w:rPr>
              <w:t>成福國小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（新北市）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謝基煌</w:t>
            </w:r>
            <w:r>
              <w:rPr>
                <w:rFonts w:eastAsia="標楷體" w:hint="eastAsia"/>
                <w:color w:val="000000"/>
                <w:shd w:val="clear" w:color="auto" w:fill="FFFFFF"/>
              </w:rPr>
              <w:t>主任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(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外聘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4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節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)</w:t>
            </w:r>
          </w:p>
        </w:tc>
      </w:tr>
      <w:tr w:rsidR="00FB52ED" w:rsidRPr="001127BE" w:rsidTr="00CE56B3">
        <w:trPr>
          <w:gridAfter w:val="1"/>
          <w:wAfter w:w="10" w:type="dxa"/>
          <w:trHeight w:val="389"/>
        </w:trPr>
        <w:tc>
          <w:tcPr>
            <w:tcW w:w="185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</w:t>
            </w:r>
          </w:p>
        </w:tc>
        <w:tc>
          <w:tcPr>
            <w:tcW w:w="4230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1127BE">
              <w:rPr>
                <w:rFonts w:eastAsia="標楷體"/>
                <w:color w:val="000000"/>
              </w:rPr>
              <w:t>媒體素養</w:t>
            </w:r>
            <w:r w:rsidRPr="001127BE">
              <w:rPr>
                <w:rFonts w:eastAsia="標楷體"/>
                <w:color w:val="000000"/>
              </w:rPr>
              <w:t>:</w:t>
            </w:r>
            <w:r w:rsidRPr="001127BE">
              <w:rPr>
                <w:rFonts w:eastAsia="標楷體"/>
                <w:color w:val="000000"/>
              </w:rPr>
              <w:t>實務與教學</w:t>
            </w:r>
          </w:p>
        </w:tc>
        <w:tc>
          <w:tcPr>
            <w:tcW w:w="2949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  <w:highlight w:val="yellow"/>
              </w:rPr>
            </w:pPr>
          </w:p>
        </w:tc>
      </w:tr>
      <w:tr w:rsidR="00FB52ED" w:rsidRPr="001127BE" w:rsidTr="00CE56B3">
        <w:trPr>
          <w:gridAfter w:val="1"/>
          <w:wAfter w:w="10" w:type="dxa"/>
          <w:trHeight w:val="289"/>
        </w:trPr>
        <w:tc>
          <w:tcPr>
            <w:tcW w:w="185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30-16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30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1127BE">
              <w:rPr>
                <w:rFonts w:eastAsia="標楷體"/>
                <w:color w:val="000000"/>
              </w:rPr>
              <w:t>媒體素養</w:t>
            </w:r>
            <w:r w:rsidRPr="001127BE">
              <w:rPr>
                <w:rFonts w:eastAsia="標楷體"/>
                <w:color w:val="000000"/>
              </w:rPr>
              <w:t>:</w:t>
            </w:r>
            <w:r w:rsidRPr="001127BE">
              <w:rPr>
                <w:rFonts w:eastAsia="標楷體"/>
                <w:color w:val="000000"/>
              </w:rPr>
              <w:t>實務與教學</w:t>
            </w:r>
          </w:p>
        </w:tc>
        <w:tc>
          <w:tcPr>
            <w:tcW w:w="2949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  <w:highlight w:val="yellow"/>
              </w:rPr>
            </w:pPr>
          </w:p>
        </w:tc>
      </w:tr>
      <w:tr w:rsidR="00FB52ED" w:rsidRPr="001127BE" w:rsidTr="00CE56B3">
        <w:trPr>
          <w:trHeight w:val="70"/>
        </w:trPr>
        <w:tc>
          <w:tcPr>
            <w:tcW w:w="1851" w:type="dxa"/>
          </w:tcPr>
          <w:p w:rsidR="00FB52ED" w:rsidRPr="001127BE" w:rsidRDefault="00FB52ED" w:rsidP="00CE56B3">
            <w:pPr>
              <w:spacing w:line="400" w:lineRule="exact"/>
              <w:ind w:firstLineChars="50" w:firstLine="120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</w:t>
            </w:r>
          </w:p>
        </w:tc>
        <w:tc>
          <w:tcPr>
            <w:tcW w:w="7189" w:type="dxa"/>
            <w:gridSpan w:val="3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賦歸</w:t>
            </w:r>
            <w:r w:rsidRPr="001127BE">
              <w:rPr>
                <w:rFonts w:eastAsia="標楷體"/>
                <w:bCs/>
                <w:color w:val="000000"/>
              </w:rPr>
              <w:t>~</w:t>
            </w:r>
          </w:p>
        </w:tc>
      </w:tr>
      <w:tr w:rsidR="00FB52ED" w:rsidRPr="001127BE" w:rsidTr="00CE56B3">
        <w:trPr>
          <w:trHeight w:val="70"/>
        </w:trPr>
        <w:tc>
          <w:tcPr>
            <w:tcW w:w="1851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備註</w:t>
            </w:r>
          </w:p>
        </w:tc>
        <w:tc>
          <w:tcPr>
            <w:tcW w:w="7189" w:type="dxa"/>
            <w:gridSpan w:val="3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實際授課講師及課程主題，若有變動時，另聘請相同領域者擔任</w:t>
            </w:r>
          </w:p>
        </w:tc>
      </w:tr>
    </w:tbl>
    <w:p w:rsidR="00FB52ED" w:rsidRPr="001127BE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5B52DF" w:rsidRPr="00FB52ED" w:rsidRDefault="005B52DF">
      <w:bookmarkStart w:id="0" w:name="_GoBack"/>
      <w:bookmarkEnd w:id="0"/>
    </w:p>
    <w:sectPr w:rsidR="005B52DF" w:rsidRPr="00FB52ED" w:rsidSect="00FB52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D"/>
    <w:rsid w:val="0034650D"/>
    <w:rsid w:val="005B52DF"/>
    <w:rsid w:val="00FB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96E0"/>
  <w15:chartTrackingRefBased/>
  <w15:docId w15:val="{96E28E3E-8083-4F5A-97D1-F87E7B8F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2ED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WesesTeacher</dc:creator>
  <cp:keywords/>
  <dc:description/>
  <cp:lastModifiedBy>WesesTeacher</cp:lastModifiedBy>
  <cp:revision>2</cp:revision>
  <dcterms:created xsi:type="dcterms:W3CDTF">2022-02-14T08:56:00Z</dcterms:created>
  <dcterms:modified xsi:type="dcterms:W3CDTF">2022-02-14T08:58:00Z</dcterms:modified>
</cp:coreProperties>
</file>